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2F" w:rsidRDefault="00B17D9F" w:rsidP="00964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370A">
        <w:rPr>
          <w:rFonts w:ascii="Times New Roman" w:hAnsi="Times New Roman"/>
          <w:b/>
          <w:sz w:val="28"/>
          <w:szCs w:val="28"/>
          <w:lang w:val="uk-UA"/>
        </w:rPr>
        <w:t>Перелік нормативних документів</w:t>
      </w:r>
      <w:r w:rsidR="00964D2F">
        <w:rPr>
          <w:rFonts w:ascii="Times New Roman" w:hAnsi="Times New Roman"/>
          <w:b/>
          <w:sz w:val="28"/>
          <w:szCs w:val="28"/>
          <w:lang w:val="uk-UA"/>
        </w:rPr>
        <w:t xml:space="preserve"> з питань охорони праці </w:t>
      </w:r>
    </w:p>
    <w:p w:rsidR="00B17D9F" w:rsidRDefault="00964D2F" w:rsidP="00964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техніки безпеки </w:t>
      </w:r>
    </w:p>
    <w:p w:rsidR="00964D2F" w:rsidRDefault="00964D2F" w:rsidP="00964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Конституція України, 1996 рік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Кодекс законів про працю, 1971 рік</w:t>
      </w:r>
      <w:r w:rsidR="008C4703">
        <w:rPr>
          <w:rFonts w:ascii="Times New Roman" w:hAnsi="Times New Roman"/>
          <w:sz w:val="28"/>
          <w:szCs w:val="28"/>
          <w:lang w:val="uk-UA"/>
        </w:rPr>
        <w:t>, із змінами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Кодекс цивільного захисту України, 2013 рік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охорону праці», нова редакція від 20</w:t>
      </w:r>
      <w:r w:rsidR="00025A6F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 року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3370A">
        <w:rPr>
          <w:rFonts w:ascii="Times New Roman" w:hAnsi="Times New Roman"/>
          <w:sz w:val="28"/>
          <w:szCs w:val="28"/>
          <w:lang w:val="uk-UA"/>
        </w:rPr>
        <w:t>Закон Укра</w:t>
      </w:r>
      <w:r>
        <w:rPr>
          <w:rFonts w:ascii="Times New Roman" w:hAnsi="Times New Roman"/>
          <w:sz w:val="28"/>
          <w:szCs w:val="28"/>
          <w:lang w:val="uk-UA"/>
        </w:rPr>
        <w:t>їни «Про забезпечення санітарного та епідеміологічного благополуччя населення», 1994 рік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«Основи законодавства України про охорону здоров’я», 1993 рік, із змінами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охорону дитинства», 2001 рік, із змінами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питну воду та питне водопостачання», 2002 рік,</w:t>
      </w:r>
      <w:r w:rsidRPr="008058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 змінами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боротьбу із захворюванням на туберкульоз», 200 рік, із змінами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освіту», 1991 рік, із змінами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загальну середню освіту»,  1999 рік, із змінами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дорожній рух», 1999 рік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України «Про фізичну культуру і спорт», 1999 рік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від 22.03.2001 № 270 «Про порядок розслідування та обліку нещасних випадків невиробничого характеру»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від 21.12.2005 № 1251 «Про затвердження Порядку організації виїзду дітей за кордон на відпочинок та оздоровлення»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від 30.11.2011 №1232 «Деякі питання розслідування та обліку нещасних випадків, професійних захворювань і аварій на виробництві»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Державні  санітарні правила та норми «Влаштування, утримання загальноосвітніх навчальних закладів та організацій навчально-виховного процесу»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ДСанПіН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5.5.2.008-01</w:t>
      </w:r>
    </w:p>
    <w:p w:rsidR="00B17D9F" w:rsidRPr="003E21F1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Державні  санітарні правила та норми «Влаштування і обладнання кабінетів комп’ютерної техніки в навчальних закладах та режим праці учнів на персональних комп’ютерах»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ДСанПіН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5.5.6.009-98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Наказ Державного комітет</w:t>
      </w:r>
      <w:r w:rsidR="007461F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з нагляду за охороною праці від 16.03.2004 № 81 «Про затвердження правил безпеки під час навчання в кабінетах інформатики навчальних закладів системи загальної середньої освіти»</w:t>
      </w:r>
    </w:p>
    <w:p w:rsidR="007461FC" w:rsidRDefault="007461FC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Наказ Державного комітету України з нагляду за охороною праці від 15.11.2004 № 255 «Про затвердження Типового положення про службу  охорони праці»</w:t>
      </w:r>
    </w:p>
    <w:p w:rsidR="005439A6" w:rsidRPr="005439A6" w:rsidRDefault="00B17D9F" w:rsidP="005439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Державного комітет</w:t>
      </w:r>
      <w:r w:rsidR="007461F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з нагляду за охороною праці від 26.01.2005 № 15 «Про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небезпекою»</w:t>
      </w:r>
    </w:p>
    <w:p w:rsidR="005439A6" w:rsidRDefault="00B17D9F" w:rsidP="005439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  від 01.08.2001 № 563 «Про затвердження Положення про організацію роботи з охорони праці учасників навчально-виховного процесу в установах і навчальних закладах», із змінами, внесеними згідно з наказом Міністерства освіти і науки від 20.11.2006 № 782</w:t>
      </w:r>
    </w:p>
    <w:p w:rsidR="005439A6" w:rsidRPr="005439A6" w:rsidRDefault="005439A6" w:rsidP="005439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439A6">
        <w:rPr>
          <w:rFonts w:ascii="Times New Roman" w:hAnsi="Times New Roman"/>
          <w:sz w:val="28"/>
          <w:szCs w:val="28"/>
          <w:lang w:val="uk-UA"/>
        </w:rPr>
        <w:t xml:space="preserve">Наказ Міністерства освіти і науки України від </w:t>
      </w:r>
      <w:r w:rsidRPr="005439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31.08.2001  № 616 «Про затвердження Положення про порядок розслідування нещасних випадків, що сталися під час навчально-виховного процесу в навчальних закладах»</w:t>
      </w:r>
    </w:p>
    <w:p w:rsidR="00B17D9F" w:rsidRDefault="00B17D9F" w:rsidP="005439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Міністерства освіти і науки України 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із змінами і доповненнями, внесеними наказом Міністерства освіти і науки, молоді та спорту України від 26.03.2013 </w:t>
      </w:r>
      <w:r w:rsidR="002C6FD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№ 378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 від 24.03.2006 № 237 «Про внесення змін до Правил проведення туристських подорожей з учнівською молоддю України»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  від 13.08.2007 №730 «Про затвердження Правил безпеки під час занять у навчальних  і навчально-виробничих майстернях навчальних закладів системи загальної середньої освіти»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 від 01.06.2010 № 521 «Про затвердження Правил безпеки під час проведення занять з фізичної культури і спорту в загальноосвітніх навчальних закладах»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 від 15.11.2010 №1085 «Про затвердження Правил безпеки під час проведення навчання з біології в загальноосвітніх навчальних закладах»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Міністерства освіти і науки України   від 07.10.2013 №1365 «Про внесення змін до Положення про порядок розслідування нещасних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випадків, що сталися підчас навчально-виховного процесу в навчальних закладах»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  від 02.10.2014 №1124 «Про затвердження нормативно-правових актів, які регламентують порядок організації туристсько-краєзнавчої роботи»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 від 06.01.2015 №2 «Щодо заходів безпеки у навчальних закладах»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Наказ Міністерства надзвичайних ситуацій України від 16.07.2012 № 992 «Про затвердження Правил безпеки під час проведення навчально-виховного процесу в кабінетах (лабораторіях) фізики та хімії загальноосвітніх навчальних закладів»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Наказ Міністерства надзвичайних ситуацій України від 12.12.2012 № 1398 «Про затвердження Правил охорони праці для працівників бібліотек»</w:t>
      </w:r>
    </w:p>
    <w:p w:rsidR="008C4703" w:rsidRPr="008C4703" w:rsidRDefault="008C4703" w:rsidP="008C47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C4703">
        <w:rPr>
          <w:rFonts w:ascii="Times New Roman" w:hAnsi="Times New Roman"/>
          <w:sz w:val="28"/>
          <w:szCs w:val="28"/>
          <w:lang w:val="uk-UA"/>
        </w:rPr>
        <w:t xml:space="preserve">Наказ Міністерства охорони здоров’я України від 22.03.1996 № 59 «Про затвердження граничних норм </w:t>
      </w:r>
      <w:r w:rsidRPr="008C47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підіймання і</w:t>
      </w:r>
      <w:r w:rsidRPr="008C470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br/>
        <w:t>переміщення важких речей неповнолітніми</w:t>
      </w:r>
      <w:r w:rsidRPr="008C4703">
        <w:rPr>
          <w:rFonts w:ascii="Times New Roman" w:hAnsi="Times New Roman"/>
          <w:sz w:val="28"/>
          <w:szCs w:val="28"/>
          <w:lang w:val="uk-UA"/>
        </w:rPr>
        <w:t>»</w:t>
      </w:r>
    </w:p>
    <w:p w:rsidR="007461FC" w:rsidRDefault="007461FC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Міністерства праці та соціальної політики України, Комітету по нагляду за охороною праці від 29.01.1998 № 9 «Про затвердження Положення про розробку інструкцій з охорони праці» 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Спільний наказ Міністерства транспорту та зв’язку України, Міністерства внутрішніх справ України від 25.05.2007 № 450/167 «Про Основні  вимоги щодо забезпечення безпеки перевезень при здійсненні нерегулярних пасажирських перевезень та порядок узгодження їх виконання»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Спільний наказ Міністерства освіти України, Міністерства  внутрішніх справ України, Головне управління державної пожежної охорони від 30.09.1998 № 348/70 «Про затвердження Правил пожежної безпеки для закладів, установ і організацій системи освіти України»</w:t>
      </w:r>
    </w:p>
    <w:p w:rsidR="00B17D9F" w:rsidRPr="008A5464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Колегії Міністерства освіти і науки України від 22.12.2005, протокол № 13/2-10 «Про стан побутового травматизму серед вихованців, учнів, студентів та заходи щодо його профілактики» 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27.04.2010 №1/9-286 «Щодо організації екскурсійних поїздок»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Міністерства освіти і науки, молоді та спорту  України від 09.09.2011 №1/9-685 «Про проведення уроку «Безпека на дорозі – безпека життя»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 Міністерства освіти і науки України від 01.02.2012 №1/9-72 «Про інструктивно-методичні матеріали «Безпечне проведення занять 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кабінетах природничо-математичного напряму загальноосвітніх навчених закладів»</w:t>
      </w:r>
    </w:p>
    <w:p w:rsidR="00B17D9F" w:rsidRPr="00026832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20.05.2013 №1/9-350 «Щодо безпеки життєдіяльності учасників навчально-виховного процесу під час літніх канікул»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24.05.2013 №1/9-366 «Щодо санітарного та епідемічного забезпечення оздоровлення та відпочинку дітей і дотримання гігієнічних вимог при перевезенні залізничним транспортом організованих дитячих колективів»</w:t>
      </w:r>
    </w:p>
    <w:p w:rsidR="00B17D9F" w:rsidRPr="007B50ED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17.07.2013 №1/9-497 «Про використання Інструктивно-методичних матеріалів з питань створення безпечних умов для роботи у кабінетах інформатики та інформаційно-комунікаційних технологій загальноосвітніх навчальних закладів»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17.07.2013 №1/9-498 «Про використання Інструктивно-методичних матеріалів з питань розроблення інструкцій з безпеки проведення навчально-виховного процесу в кабінетах природничо-математичного циклу»</w:t>
      </w:r>
    </w:p>
    <w:p w:rsidR="00B17D9F" w:rsidRPr="00B857DA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18.07.2013 №1/9-503 «Про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закладу»</w:t>
      </w:r>
    </w:p>
    <w:p w:rsidR="00B17D9F" w:rsidRPr="0053370A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02.12.2013 №1/9-853 «Про рекомендації щодо удосконалення організації навчально-тематичних екскурсій»</w:t>
      </w:r>
    </w:p>
    <w:p w:rsidR="00B17D9F" w:rsidRPr="0053370A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26.05.2014 №1/9-266 «Про використання Методичних матеріалів «Вимоги безпеки для учнів під час канікул»</w:t>
      </w:r>
    </w:p>
    <w:p w:rsidR="00B17D9F" w:rsidRPr="0053370A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16.06.2014 №1/9-319 «Про використання Методичних матеріалів щодо організації навчання і перевірки знань, проведення інструктажів з питань охорони праці, безпеки життєдіяльності»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Лист Міністерства освіти і науки України від 30.07.2014 №1/9-385 «Про 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предметами; поведінки у надзвичайній ситуації»</w:t>
      </w:r>
    </w:p>
    <w:p w:rsidR="00B17D9F" w:rsidRDefault="00B17D9F" w:rsidP="00B72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24.10.2013 «Про дотримання правил безпеки учасників навчально-виховного процесу»</w:t>
      </w:r>
    </w:p>
    <w:p w:rsidR="00B17D9F" w:rsidRDefault="00B17D9F" w:rsidP="00B72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Лист Головного управління освіти і науки Харківської обласної державної адміністрації від 19.01.2007 № 01-10/199 «Про недопущення випадку травматизму на уроках фізичної культури та позакласних спортивно-масових заходах» </w:t>
      </w:r>
    </w:p>
    <w:p w:rsidR="00B7253A" w:rsidRPr="00B7253A" w:rsidRDefault="00B7253A" w:rsidP="00B7253A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В</w:t>
      </w:r>
      <w:r w:rsidRPr="00B7253A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идання Міністерства освіти і науки України в редакції від 1981 року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 «</w:t>
      </w:r>
      <w:r w:rsidRPr="0026782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Інструкція про порядок організації туристсько-екскурсій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них перевезень учнів автобусами»</w:t>
      </w:r>
    </w:p>
    <w:p w:rsidR="00B17D9F" w:rsidRPr="00026832" w:rsidRDefault="00B17D9F" w:rsidP="00B72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 Головного управління освіти і науки Харківської обласної державної адміністрації від 24.01.2010 № 01-38/6831 «Про організацію туристських подорожей» </w:t>
      </w:r>
    </w:p>
    <w:p w:rsidR="00B17D9F" w:rsidRDefault="00B17D9F" w:rsidP="00B72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  Головного управління освіти і науки Харківської обласної державної адміністрації від 13.08.2014 № 04-09/3164 «Щодо співпраці з ДАІ» 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Лист КВНЗ «Харківська академія неперервної освіти» від 10.09.2014 №1037 «Про методичні рекомендації з питань проведення уроків з предметів «Основи здоров’я», «Захист Вітчизни» та виховних заходів з протимінної безпеки населення та дітей у навчальних закладах              м. Харкова та Харківської області»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Лист КВНЗ «Харківська академія неперервної освіти» від 25.03.2015 №341 «Про  проведення уроків з предмета «Основи здоров’я» та бесід (занять) з вивчення правил поведінки на воді, надання першої долікарської допомоги потерпілим у загальноосвітніх навчальних закладах Харківської області»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Департаменту з гуманітарних питань Харківської міської ради від 15.05.2008 № 81 «Про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м. Харкова»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адміністрації Дзержинського району Харківської міської ради від 19.02.2016 №13 «Про посилення заходів безпеки»</w:t>
      </w:r>
    </w:p>
    <w:p w:rsidR="00B17D9F" w:rsidRDefault="00B17D9F" w:rsidP="002C6F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Дзержинського районного відділу Харківського міського управління УМВС України в Харківській області від 13.07.2004 № 60/8952 </w:t>
      </w:r>
    </w:p>
    <w:p w:rsidR="00B17D9F" w:rsidRPr="00964D2F" w:rsidRDefault="00B17D9F" w:rsidP="002C6F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825" w:rsidRDefault="00267825" w:rsidP="002C6F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825" w:rsidRDefault="00267825" w:rsidP="002C6F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825" w:rsidRDefault="00267825" w:rsidP="002C6F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825" w:rsidRDefault="00267825" w:rsidP="002C6FD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67825" w:rsidSect="0030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B0D"/>
    <w:multiLevelType w:val="multilevel"/>
    <w:tmpl w:val="AAEC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E6ACD"/>
    <w:multiLevelType w:val="hybridMultilevel"/>
    <w:tmpl w:val="A5B804E2"/>
    <w:lvl w:ilvl="0" w:tplc="D0CCD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70A"/>
    <w:rsid w:val="00025A6F"/>
    <w:rsid w:val="00026832"/>
    <w:rsid w:val="000C5A93"/>
    <w:rsid w:val="0018222D"/>
    <w:rsid w:val="00191D2B"/>
    <w:rsid w:val="001D08DF"/>
    <w:rsid w:val="0021288F"/>
    <w:rsid w:val="00267825"/>
    <w:rsid w:val="002A1381"/>
    <w:rsid w:val="002C6FD8"/>
    <w:rsid w:val="00305AC6"/>
    <w:rsid w:val="003E21F1"/>
    <w:rsid w:val="003E7F3C"/>
    <w:rsid w:val="00432E86"/>
    <w:rsid w:val="00522FE2"/>
    <w:rsid w:val="0053370A"/>
    <w:rsid w:val="005439A6"/>
    <w:rsid w:val="005C56FD"/>
    <w:rsid w:val="00652C13"/>
    <w:rsid w:val="006643D9"/>
    <w:rsid w:val="006D48DF"/>
    <w:rsid w:val="007461FC"/>
    <w:rsid w:val="00751B66"/>
    <w:rsid w:val="00772777"/>
    <w:rsid w:val="007B50ED"/>
    <w:rsid w:val="008058A1"/>
    <w:rsid w:val="00834040"/>
    <w:rsid w:val="00845765"/>
    <w:rsid w:val="008A5464"/>
    <w:rsid w:val="008C4703"/>
    <w:rsid w:val="008D2326"/>
    <w:rsid w:val="008D3FAC"/>
    <w:rsid w:val="0094507B"/>
    <w:rsid w:val="00964D2F"/>
    <w:rsid w:val="009806E8"/>
    <w:rsid w:val="00985A1A"/>
    <w:rsid w:val="009E4FCF"/>
    <w:rsid w:val="009E561B"/>
    <w:rsid w:val="00A83FE7"/>
    <w:rsid w:val="00AA7888"/>
    <w:rsid w:val="00AB32C2"/>
    <w:rsid w:val="00B17D9F"/>
    <w:rsid w:val="00B7253A"/>
    <w:rsid w:val="00B857DA"/>
    <w:rsid w:val="00B95714"/>
    <w:rsid w:val="00BA7F19"/>
    <w:rsid w:val="00C04B8D"/>
    <w:rsid w:val="00D075EA"/>
    <w:rsid w:val="00D172EA"/>
    <w:rsid w:val="00EE5F20"/>
    <w:rsid w:val="00F57FEF"/>
    <w:rsid w:val="00F76944"/>
    <w:rsid w:val="00FB2F4E"/>
    <w:rsid w:val="00FC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267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7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7825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locked/>
    <w:rsid w:val="00267825"/>
    <w:rPr>
      <w:i/>
      <w:iCs/>
    </w:rPr>
  </w:style>
  <w:style w:type="character" w:customStyle="1" w:styleId="apple-converted-space">
    <w:name w:val="apple-converted-space"/>
    <w:basedOn w:val="a0"/>
    <w:rsid w:val="00267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2016-03-17T21:18:00Z</dcterms:created>
  <dcterms:modified xsi:type="dcterms:W3CDTF">2016-03-18T20:25:00Z</dcterms:modified>
</cp:coreProperties>
</file>